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1204" w:type="dxa"/>
        <w:tblInd w:w="-541" w:type="dxa"/>
        <w:tblLayout w:type="fixed"/>
        <w:tblLook w:val="04A0" w:firstRow="1" w:lastRow="0" w:firstColumn="1" w:lastColumn="0" w:noHBand="0" w:noVBand="1"/>
      </w:tblPr>
      <w:tblGrid>
        <w:gridCol w:w="2273"/>
        <w:gridCol w:w="3543"/>
        <w:gridCol w:w="5388"/>
      </w:tblGrid>
      <w:tr w:rsidR="00523B3B" w14:paraId="09F18A4C" w14:textId="77777777" w:rsidTr="00174C31">
        <w:tc>
          <w:tcPr>
            <w:tcW w:w="2273" w:type="dxa"/>
          </w:tcPr>
          <w:p w14:paraId="35497A62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bookmarkStart w:id="0" w:name="_GoBack"/>
            <w:bookmarkEnd w:id="0"/>
            <w:r w:rsidRPr="0086568C">
              <w:rPr>
                <w:rFonts w:cs="B Lotus" w:hint="cs"/>
                <w:b/>
                <w:bCs/>
                <w:rtl/>
              </w:rPr>
              <w:t>تاریخ</w:t>
            </w:r>
          </w:p>
        </w:tc>
        <w:tc>
          <w:tcPr>
            <w:tcW w:w="3543" w:type="dxa"/>
          </w:tcPr>
          <w:p w14:paraId="5EE8CEA0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روز شمار هفته</w:t>
            </w:r>
          </w:p>
        </w:tc>
        <w:tc>
          <w:tcPr>
            <w:tcW w:w="5388" w:type="dxa"/>
          </w:tcPr>
          <w:p w14:paraId="244BC5D7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موضوعات</w:t>
            </w:r>
          </w:p>
        </w:tc>
      </w:tr>
      <w:tr w:rsidR="00523B3B" w14:paraId="7FE8DD6C" w14:textId="77777777" w:rsidTr="00174C31">
        <w:tc>
          <w:tcPr>
            <w:tcW w:w="2273" w:type="dxa"/>
          </w:tcPr>
          <w:p w14:paraId="12533A23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شنبه</w:t>
            </w:r>
          </w:p>
          <w:p w14:paraId="1DEA10DB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20/8/1402</w:t>
            </w:r>
          </w:p>
        </w:tc>
        <w:tc>
          <w:tcPr>
            <w:tcW w:w="3543" w:type="dxa"/>
          </w:tcPr>
          <w:p w14:paraId="3795679E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مزایای فردی، خانوادگی و اجتماعی مادری</w:t>
            </w:r>
          </w:p>
        </w:tc>
        <w:tc>
          <w:tcPr>
            <w:tcW w:w="5388" w:type="dxa"/>
          </w:tcPr>
          <w:p w14:paraId="79B4EBDE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اثرات بارداری بر سلامت جسمی و روانی زنان</w:t>
            </w:r>
          </w:p>
          <w:p w14:paraId="2CC98AD4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مادران مدیران موفق تری هستند</w:t>
            </w:r>
          </w:p>
          <w:p w14:paraId="4ADF9F23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آثار سوء سقط عمدی جنین بر مادر ، خانواده و جامعه</w:t>
            </w:r>
          </w:p>
        </w:tc>
      </w:tr>
      <w:tr w:rsidR="00523B3B" w14:paraId="684E7DD1" w14:textId="77777777" w:rsidTr="00174C31">
        <w:tc>
          <w:tcPr>
            <w:tcW w:w="2273" w:type="dxa"/>
          </w:tcPr>
          <w:p w14:paraId="23838507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یک شنبه</w:t>
            </w:r>
          </w:p>
          <w:p w14:paraId="07931CB6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21/8/1402</w:t>
            </w:r>
          </w:p>
        </w:tc>
        <w:tc>
          <w:tcPr>
            <w:tcW w:w="3543" w:type="dxa"/>
          </w:tcPr>
          <w:p w14:paraId="31C12A51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خانه داری، خانه نشینی نیست</w:t>
            </w:r>
          </w:p>
        </w:tc>
        <w:tc>
          <w:tcPr>
            <w:tcW w:w="5388" w:type="dxa"/>
          </w:tcPr>
          <w:p w14:paraId="5A8121BE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پیشگیری از آسیب های اسکلتی عضلانی زنان در محل کار</w:t>
            </w:r>
          </w:p>
          <w:p w14:paraId="26F85855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سلامت روان زنان در محیط های کاری</w:t>
            </w:r>
          </w:p>
          <w:p w14:paraId="20617458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مدیریت زمان برای داشتن زندگی سالم</w:t>
            </w:r>
          </w:p>
          <w:p w14:paraId="55B9280A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تاثیر مادری بر موفقیت شغلی</w:t>
            </w:r>
          </w:p>
          <w:p w14:paraId="3B41D9D4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تفاوت خانه داری و خانه نشینی</w:t>
            </w:r>
          </w:p>
        </w:tc>
      </w:tr>
      <w:tr w:rsidR="00523B3B" w14:paraId="402D1D2D" w14:textId="77777777" w:rsidTr="00174C31">
        <w:tc>
          <w:tcPr>
            <w:tcW w:w="2273" w:type="dxa"/>
          </w:tcPr>
          <w:p w14:paraId="263DB908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دوشنبه</w:t>
            </w:r>
          </w:p>
          <w:p w14:paraId="28F03648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22/8/1402</w:t>
            </w:r>
          </w:p>
        </w:tc>
        <w:tc>
          <w:tcPr>
            <w:tcW w:w="3543" w:type="dxa"/>
          </w:tcPr>
          <w:p w14:paraId="225F41D9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فضای مجازی و سلامت بانوان</w:t>
            </w:r>
          </w:p>
        </w:tc>
        <w:tc>
          <w:tcPr>
            <w:tcW w:w="5388" w:type="dxa"/>
          </w:tcPr>
          <w:p w14:paraId="3B6DE591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بررسی آثار مثبت و منفی روانی فعالیت زنان در فضای مجازی</w:t>
            </w:r>
          </w:p>
          <w:p w14:paraId="020CCD50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عوارض جسمی شایع در استفاده مداوم از تجهیزات دیجیتال مانند گوشی هوشمند ، رایانه شخصی و رومیزی و... و آموزش درست استفاده به ویژه در مادران باردار و شیرده</w:t>
            </w:r>
          </w:p>
        </w:tc>
      </w:tr>
      <w:tr w:rsidR="00523B3B" w14:paraId="4C445D95" w14:textId="77777777" w:rsidTr="00174C31">
        <w:tc>
          <w:tcPr>
            <w:tcW w:w="2273" w:type="dxa"/>
          </w:tcPr>
          <w:p w14:paraId="1DC51A26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سه شنبه</w:t>
            </w:r>
          </w:p>
          <w:p w14:paraId="2D88E345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23/8/1402</w:t>
            </w:r>
          </w:p>
        </w:tc>
        <w:tc>
          <w:tcPr>
            <w:tcW w:w="3543" w:type="dxa"/>
          </w:tcPr>
          <w:p w14:paraId="7783A222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سواد سلامت بانوان با رویکرد سلامت فردی، خانوادگی و اجتماعی</w:t>
            </w:r>
          </w:p>
        </w:tc>
        <w:tc>
          <w:tcPr>
            <w:tcW w:w="5388" w:type="dxa"/>
          </w:tcPr>
          <w:p w14:paraId="0FEFEAEA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سواد سلامت چیست؟</w:t>
            </w:r>
          </w:p>
          <w:p w14:paraId="0213D087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اثرات مثبت سواد سلامت مادران بر سلامت جسمی و روانی کودک و خانواده</w:t>
            </w:r>
          </w:p>
          <w:p w14:paraId="4D338363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سواد سلامت و روابط خانوادگی</w:t>
            </w:r>
          </w:p>
        </w:tc>
      </w:tr>
      <w:tr w:rsidR="00523B3B" w14:paraId="522FA69F" w14:textId="77777777" w:rsidTr="00174C31">
        <w:tc>
          <w:tcPr>
            <w:tcW w:w="2273" w:type="dxa"/>
          </w:tcPr>
          <w:p w14:paraId="75C70E31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چهارشنبه</w:t>
            </w:r>
          </w:p>
          <w:p w14:paraId="707871AC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24/8/1402</w:t>
            </w:r>
          </w:p>
        </w:tc>
        <w:tc>
          <w:tcPr>
            <w:tcW w:w="3543" w:type="dxa"/>
          </w:tcPr>
          <w:p w14:paraId="57ADC7B2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سلامت باروری زنان و آسیب های ناشی از جراحی های زیبایی</w:t>
            </w:r>
          </w:p>
        </w:tc>
        <w:tc>
          <w:tcPr>
            <w:tcW w:w="5388" w:type="dxa"/>
          </w:tcPr>
          <w:p w14:paraId="40D2ED60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جراحی های زیبایی پستان و شیردهی</w:t>
            </w:r>
          </w:p>
          <w:p w14:paraId="76E9636C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جراحی های زیبایی تناسب اندام و باروری</w:t>
            </w:r>
          </w:p>
          <w:p w14:paraId="7298277C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جراحی های زیبایی ناحیه ژنیتال و ارتباط آن با سلامت جنسی</w:t>
            </w:r>
          </w:p>
        </w:tc>
      </w:tr>
      <w:tr w:rsidR="00523B3B" w14:paraId="441E321C" w14:textId="77777777" w:rsidTr="00174C31">
        <w:tc>
          <w:tcPr>
            <w:tcW w:w="2273" w:type="dxa"/>
          </w:tcPr>
          <w:p w14:paraId="0918153B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پنج شنبه</w:t>
            </w:r>
          </w:p>
          <w:p w14:paraId="7BF32862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25/8/1402</w:t>
            </w:r>
          </w:p>
        </w:tc>
        <w:tc>
          <w:tcPr>
            <w:tcW w:w="3543" w:type="dxa"/>
          </w:tcPr>
          <w:p w14:paraId="3A614165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طب ایرانی و سلامت بانوان</w:t>
            </w:r>
          </w:p>
        </w:tc>
        <w:tc>
          <w:tcPr>
            <w:tcW w:w="5388" w:type="dxa"/>
          </w:tcPr>
          <w:p w14:paraId="40169B08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تدابیر طب ایرانی در باروری زنان</w:t>
            </w:r>
          </w:p>
          <w:p w14:paraId="3E46457E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تدابیر طب ایرانی در دوران بارداری</w:t>
            </w:r>
          </w:p>
          <w:p w14:paraId="28E4C678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تدابیر طب ایرانی در پیشگیری از یائسگی زودرس</w:t>
            </w:r>
          </w:p>
          <w:p w14:paraId="6B9EBF4F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تدابیر طب ایرانی در سلامت دروان یائسگی</w:t>
            </w:r>
          </w:p>
        </w:tc>
      </w:tr>
      <w:tr w:rsidR="00523B3B" w14:paraId="337FB682" w14:textId="77777777" w:rsidTr="00174C31">
        <w:tc>
          <w:tcPr>
            <w:tcW w:w="2273" w:type="dxa"/>
          </w:tcPr>
          <w:p w14:paraId="5575321D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جمعه</w:t>
            </w:r>
          </w:p>
          <w:p w14:paraId="0C10697D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26/8/1402</w:t>
            </w:r>
          </w:p>
        </w:tc>
        <w:tc>
          <w:tcPr>
            <w:tcW w:w="3543" w:type="dxa"/>
          </w:tcPr>
          <w:p w14:paraId="6CABA9EA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jc w:val="center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یافته های جدید علم پزشکی در سرطان های زنان</w:t>
            </w:r>
          </w:p>
        </w:tc>
        <w:tc>
          <w:tcPr>
            <w:tcW w:w="5388" w:type="dxa"/>
          </w:tcPr>
          <w:p w14:paraId="10A2571E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غربالگری سرطان های پستان و دهانه رحم</w:t>
            </w:r>
          </w:p>
          <w:p w14:paraId="3EF4DCF6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پیشگیری از سرطان های شایع زنان</w:t>
            </w:r>
          </w:p>
          <w:p w14:paraId="52CD92A5" w14:textId="77777777" w:rsidR="00523B3B" w:rsidRPr="0086568C" w:rsidRDefault="00523B3B" w:rsidP="00174C31">
            <w:pPr>
              <w:tabs>
                <w:tab w:val="right" w:pos="630"/>
                <w:tab w:val="left" w:pos="2400"/>
                <w:tab w:val="left" w:pos="3000"/>
                <w:tab w:val="left" w:pos="3200"/>
                <w:tab w:val="left" w:pos="3400"/>
              </w:tabs>
              <w:bidi/>
              <w:ind w:right="360"/>
              <w:rPr>
                <w:rFonts w:cs="B Lotus"/>
                <w:b/>
                <w:bCs/>
                <w:rtl/>
              </w:rPr>
            </w:pPr>
            <w:r w:rsidRPr="0086568C">
              <w:rPr>
                <w:rFonts w:cs="B Lotus" w:hint="cs"/>
                <w:b/>
                <w:bCs/>
                <w:rtl/>
              </w:rPr>
              <w:t>مدیریت سلامت پس از ابتلا به سرطان</w:t>
            </w:r>
          </w:p>
        </w:tc>
      </w:tr>
    </w:tbl>
    <w:p w14:paraId="003A7C5C" w14:textId="77777777" w:rsidR="00523B3B" w:rsidRDefault="00523B3B"/>
    <w:sectPr w:rsidR="00523B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B3B"/>
    <w:rsid w:val="00523B3B"/>
    <w:rsid w:val="00C9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D0042B"/>
  <w15:chartTrackingRefBased/>
  <w15:docId w15:val="{CE2D367A-56E2-457B-B235-3F437177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سرکار خانم منصوره بناهان قمی</dc:creator>
  <cp:keywords/>
  <dc:description/>
  <cp:lastModifiedBy>آقای محمدرضا علوی نیا</cp:lastModifiedBy>
  <cp:revision>2</cp:revision>
  <dcterms:created xsi:type="dcterms:W3CDTF">2023-11-12T03:56:00Z</dcterms:created>
  <dcterms:modified xsi:type="dcterms:W3CDTF">2023-11-12T03:56:00Z</dcterms:modified>
</cp:coreProperties>
</file>